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EB6AC" w14:textId="199A8215" w:rsidR="00357483" w:rsidRDefault="00357483" w:rsidP="0035748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2D CAD File Checklist</w:t>
      </w:r>
    </w:p>
    <w:p w14:paraId="0B02E9C9" w14:textId="77777777" w:rsidR="00357483" w:rsidRPr="00116EF9" w:rsidRDefault="00357483" w:rsidP="0035748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Engineering</w:t>
      </w:r>
      <w:r w:rsidRPr="00116EF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Drawings (General)</w:t>
      </w:r>
      <w:r w:rsidRPr="00116EF9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9CF7CE5" w14:textId="77777777" w:rsidR="00357483" w:rsidRPr="00116EF9" w:rsidRDefault="00357483" w:rsidP="00357483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16EF9"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drawing </w:t>
      </w:r>
      <w:r w:rsidRPr="00116EF9">
        <w:rPr>
          <w:rFonts w:ascii="Arial" w:hAnsi="Arial" w:cs="Arial"/>
          <w:sz w:val="20"/>
          <w:szCs w:val="20"/>
        </w:rPr>
        <w:t xml:space="preserve">files to open without any dimension errors, such as unable to find geometry for the dimension or dimensions outside of the border of the sheet, etc. </w:t>
      </w:r>
    </w:p>
    <w:p w14:paraId="77F70B7E" w14:textId="77777777" w:rsidR="00357483" w:rsidRPr="00116EF9" w:rsidRDefault="00357483" w:rsidP="00357483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16EF9">
        <w:rPr>
          <w:rFonts w:ascii="Arial" w:hAnsi="Arial" w:cs="Arial"/>
          <w:sz w:val="20"/>
          <w:szCs w:val="20"/>
        </w:rPr>
        <w:t xml:space="preserve">Print must match ASME Y14.5 with one isometric view displayed on each print. </w:t>
      </w:r>
    </w:p>
    <w:p w14:paraId="5B80EAB7" w14:textId="77777777" w:rsidR="00357483" w:rsidRDefault="00357483" w:rsidP="00357483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16EF9">
        <w:rPr>
          <w:rFonts w:ascii="Arial" w:hAnsi="Arial" w:cs="Arial"/>
          <w:sz w:val="20"/>
          <w:szCs w:val="20"/>
        </w:rPr>
        <w:t xml:space="preserve">Tolerance to be displayed on dimensions </w:t>
      </w:r>
      <w:r>
        <w:rPr>
          <w:rFonts w:ascii="Arial" w:hAnsi="Arial" w:cs="Arial"/>
          <w:sz w:val="20"/>
          <w:szCs w:val="20"/>
        </w:rPr>
        <w:t xml:space="preserve">only </w:t>
      </w:r>
      <w:r w:rsidRPr="00116EF9">
        <w:rPr>
          <w:rFonts w:ascii="Arial" w:hAnsi="Arial" w:cs="Arial"/>
          <w:sz w:val="20"/>
          <w:szCs w:val="20"/>
        </w:rPr>
        <w:t xml:space="preserve">when different from the title block tolerance. </w:t>
      </w:r>
    </w:p>
    <w:p w14:paraId="7BB957C0" w14:textId="71FFD4AE" w:rsidR="00357483" w:rsidRDefault="00357483" w:rsidP="00357483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Revision in title block up to date</w:t>
      </w:r>
    </w:p>
    <w:p w14:paraId="106868D3" w14:textId="7E8F0EA5" w:rsidR="00357483" w:rsidRDefault="00357483" w:rsidP="00357483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 block up to date</w:t>
      </w:r>
    </w:p>
    <w:p w14:paraId="108A14BD" w14:textId="5131BE76" w:rsidR="00357483" w:rsidRDefault="00357483" w:rsidP="00357483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 views used for small features</w:t>
      </w:r>
    </w:p>
    <w:p w14:paraId="1C4A3EF9" w14:textId="77777777" w:rsidR="00357483" w:rsidRDefault="00357483" w:rsidP="00357483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dimensions provided</w:t>
      </w:r>
    </w:p>
    <w:p w14:paraId="675EA5A7" w14:textId="0DBF66A6" w:rsidR="00357483" w:rsidRDefault="00357483" w:rsidP="00357483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Leader notes balloons should match note block</w:t>
      </w:r>
    </w:p>
    <w:p w14:paraId="3505F7A5" w14:textId="77777777" w:rsidR="00357483" w:rsidRDefault="00357483" w:rsidP="00357483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Mounting hole patterns identified and dimensioned</w:t>
      </w:r>
    </w:p>
    <w:p w14:paraId="40FA5812" w14:textId="13D7241A" w:rsidR="00357483" w:rsidRDefault="00357483" w:rsidP="00357483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space on page is acceptable (see reference drawings</w:t>
      </w:r>
      <w:r w:rsidR="002C0F3F">
        <w:rPr>
          <w:rFonts w:ascii="Arial" w:hAnsi="Arial" w:cs="Arial"/>
          <w:sz w:val="20"/>
          <w:szCs w:val="20"/>
        </w:rPr>
        <w:t>)</w:t>
      </w:r>
    </w:p>
    <w:p w14:paraId="5F11904A" w14:textId="12EE3E11" w:rsidR="00357483" w:rsidRDefault="00357483" w:rsidP="00357483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16D12">
        <w:rPr>
          <w:rFonts w:ascii="Arial" w:hAnsi="Arial" w:cs="Arial"/>
          <w:sz w:val="20"/>
          <w:szCs w:val="20"/>
        </w:rPr>
        <w:t>Dimensions are clear and organized</w:t>
      </w:r>
      <w:r w:rsidR="002C0F3F">
        <w:rPr>
          <w:rFonts w:ascii="Arial" w:hAnsi="Arial" w:cs="Arial"/>
          <w:sz w:val="20"/>
          <w:szCs w:val="20"/>
        </w:rPr>
        <w:t>, no more than 12 dimensions per view.</w:t>
      </w:r>
    </w:p>
    <w:p w14:paraId="58CFC474" w14:textId="33BDF631" w:rsidR="002C0F3F" w:rsidRDefault="002C0F3F" w:rsidP="00357483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Dimensions on each view are </w:t>
      </w:r>
      <w:r w:rsidR="00B92665">
        <w:rPr>
          <w:rFonts w:ascii="Arial" w:hAnsi="Arial" w:cs="Arial"/>
          <w:sz w:val="20"/>
          <w:szCs w:val="20"/>
        </w:rPr>
        <w:t>organized by common features.</w:t>
      </w:r>
    </w:p>
    <w:p w14:paraId="106BDEA7" w14:textId="038D0227" w:rsidR="00357483" w:rsidRDefault="00357483" w:rsidP="00357483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C0F3F">
        <w:rPr>
          <w:rFonts w:ascii="Arial" w:hAnsi="Arial" w:cs="Arial"/>
          <w:sz w:val="20"/>
          <w:szCs w:val="20"/>
        </w:rPr>
        <w:t>BOM (Bill of Materials) to be provided for the product</w:t>
      </w:r>
    </w:p>
    <w:p w14:paraId="15D6C40B" w14:textId="108B2FB3" w:rsidR="007E61DA" w:rsidRDefault="007E61DA" w:rsidP="007E61DA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Metadata</w:t>
      </w:r>
      <w:r w:rsidR="0015799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properties are correct and accurate</w:t>
      </w:r>
      <w:r w:rsidR="00810274">
        <w:rPr>
          <w:rFonts w:ascii="Arial" w:hAnsi="Arial" w:cs="Arial"/>
          <w:sz w:val="20"/>
          <w:szCs w:val="20"/>
        </w:rPr>
        <w:t>.</w:t>
      </w:r>
    </w:p>
    <w:p w14:paraId="77247455" w14:textId="669592C0" w:rsidR="00000AC2" w:rsidRDefault="00BF402F" w:rsidP="007E61DA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Titleblock</w:t>
      </w:r>
      <w:proofErr w:type="spellEnd"/>
      <w:r>
        <w:rPr>
          <w:rFonts w:ascii="Arial" w:hAnsi="Arial" w:cs="Arial"/>
          <w:sz w:val="20"/>
          <w:szCs w:val="20"/>
        </w:rPr>
        <w:t xml:space="preserve"> fields remain linked to </w:t>
      </w:r>
      <w:r w:rsidR="00157992">
        <w:rPr>
          <w:rFonts w:ascii="Arial" w:hAnsi="Arial" w:cs="Arial"/>
          <w:sz w:val="20"/>
          <w:szCs w:val="20"/>
        </w:rPr>
        <w:t>metadata/properties</w:t>
      </w:r>
      <w:r w:rsidR="00B0757F">
        <w:rPr>
          <w:rFonts w:ascii="Arial" w:hAnsi="Arial" w:cs="Arial"/>
          <w:sz w:val="20"/>
          <w:szCs w:val="20"/>
        </w:rPr>
        <w:t xml:space="preserve">. </w:t>
      </w:r>
    </w:p>
    <w:p w14:paraId="45EACF8D" w14:textId="77777777" w:rsidR="002C0F3F" w:rsidRPr="002C0F3F" w:rsidRDefault="002C0F3F" w:rsidP="002C0F3F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154969BD" w14:textId="12D4D0FC" w:rsidR="00357483" w:rsidRDefault="00357483" w:rsidP="0035748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7B5038">
        <w:rPr>
          <w:rFonts w:ascii="Arial" w:hAnsi="Arial" w:cs="Arial"/>
          <w:b/>
          <w:bCs/>
          <w:sz w:val="22"/>
          <w:szCs w:val="22"/>
        </w:rPr>
        <w:t>Engin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7B5038">
        <w:rPr>
          <w:rFonts w:ascii="Arial" w:hAnsi="Arial" w:cs="Arial"/>
          <w:b/>
          <w:bCs/>
          <w:sz w:val="22"/>
          <w:szCs w:val="22"/>
        </w:rPr>
        <w:t xml:space="preserve">ering </w:t>
      </w:r>
      <w:r>
        <w:rPr>
          <w:rFonts w:ascii="Arial" w:hAnsi="Arial" w:cs="Arial"/>
          <w:b/>
          <w:bCs/>
          <w:sz w:val="22"/>
          <w:szCs w:val="22"/>
        </w:rPr>
        <w:t>Drawings</w:t>
      </w:r>
      <w:r w:rsidRPr="007B5038">
        <w:rPr>
          <w:rFonts w:ascii="Arial" w:hAnsi="Arial" w:cs="Arial"/>
          <w:b/>
          <w:bCs/>
          <w:sz w:val="22"/>
          <w:szCs w:val="22"/>
        </w:rPr>
        <w:t xml:space="preserve"> (Injection Mold</w:t>
      </w:r>
      <w:r w:rsidR="00DF1BCC">
        <w:rPr>
          <w:rFonts w:ascii="Arial" w:hAnsi="Arial" w:cs="Arial"/>
          <w:b/>
          <w:bCs/>
          <w:sz w:val="22"/>
          <w:szCs w:val="22"/>
        </w:rPr>
        <w:t>ing/Die Casting</w:t>
      </w:r>
      <w:r w:rsidRPr="007B5038">
        <w:rPr>
          <w:rFonts w:ascii="Arial" w:hAnsi="Arial" w:cs="Arial"/>
          <w:b/>
          <w:bCs/>
          <w:sz w:val="22"/>
          <w:szCs w:val="22"/>
        </w:rPr>
        <w:t xml:space="preserve">): </w:t>
      </w:r>
    </w:p>
    <w:p w14:paraId="3C6A2C8F" w14:textId="77777777" w:rsidR="00357483" w:rsidRDefault="00357483" w:rsidP="00357483">
      <w:pPr>
        <w:pStyle w:val="Defaul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503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-side and B-side of part defined on print</w:t>
      </w:r>
      <w:r w:rsidRPr="007B5038">
        <w:rPr>
          <w:rFonts w:ascii="Arial" w:hAnsi="Arial" w:cs="Arial"/>
          <w:sz w:val="20"/>
          <w:szCs w:val="20"/>
        </w:rPr>
        <w:t xml:space="preserve">. </w:t>
      </w:r>
    </w:p>
    <w:p w14:paraId="503C4CEE" w14:textId="77777777" w:rsidR="00357483" w:rsidRDefault="00357483" w:rsidP="00357483">
      <w:pPr>
        <w:pStyle w:val="Defaul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7B5038">
        <w:rPr>
          <w:rFonts w:ascii="Arial" w:hAnsi="Arial" w:cs="Arial"/>
          <w:sz w:val="20"/>
          <w:szCs w:val="20"/>
        </w:rPr>
        <w:t xml:space="preserve">ominal wall thickness to be called out somewhere on these types of part prints. </w:t>
      </w:r>
    </w:p>
    <w:p w14:paraId="34601E47" w14:textId="77777777" w:rsidR="00357483" w:rsidRDefault="00357483" w:rsidP="00357483">
      <w:pPr>
        <w:pStyle w:val="Defaul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5038">
        <w:rPr>
          <w:rFonts w:ascii="Arial" w:hAnsi="Arial" w:cs="Arial"/>
          <w:sz w:val="20"/>
          <w:szCs w:val="20"/>
        </w:rPr>
        <w:t xml:space="preserve">Print should have </w:t>
      </w:r>
      <w:r>
        <w:rPr>
          <w:rFonts w:ascii="Arial" w:hAnsi="Arial" w:cs="Arial"/>
          <w:sz w:val="20"/>
          <w:szCs w:val="20"/>
        </w:rPr>
        <w:t xml:space="preserve">overall </w:t>
      </w:r>
      <w:r w:rsidRPr="007B5038">
        <w:rPr>
          <w:rFonts w:ascii="Arial" w:hAnsi="Arial" w:cs="Arial"/>
          <w:sz w:val="20"/>
          <w:szCs w:val="20"/>
        </w:rPr>
        <w:t xml:space="preserve">length, width, </w:t>
      </w:r>
      <w:proofErr w:type="gramStart"/>
      <w:r w:rsidRPr="007B5038">
        <w:rPr>
          <w:rFonts w:ascii="Arial" w:hAnsi="Arial" w:cs="Arial"/>
          <w:sz w:val="20"/>
          <w:szCs w:val="20"/>
        </w:rPr>
        <w:t>height</w:t>
      </w:r>
      <w:proofErr w:type="gramEnd"/>
      <w:r w:rsidRPr="007B5038">
        <w:rPr>
          <w:rFonts w:ascii="Arial" w:hAnsi="Arial" w:cs="Arial"/>
          <w:sz w:val="20"/>
          <w:szCs w:val="20"/>
        </w:rPr>
        <w:t xml:space="preserve"> and depth dimensions when applicable at minimum. (This is for part recognition in inspection) </w:t>
      </w:r>
    </w:p>
    <w:p w14:paraId="66765F22" w14:textId="77777777" w:rsidR="00357483" w:rsidRDefault="00357483" w:rsidP="00357483">
      <w:pPr>
        <w:pStyle w:val="Defaul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5038">
        <w:rPr>
          <w:rFonts w:ascii="Arial" w:hAnsi="Arial" w:cs="Arial"/>
          <w:sz w:val="20"/>
          <w:szCs w:val="20"/>
        </w:rPr>
        <w:t xml:space="preserve">If part has mounting/alignment holes they should be dimensioned. </w:t>
      </w:r>
    </w:p>
    <w:p w14:paraId="662C9748" w14:textId="77777777" w:rsidR="00357483" w:rsidRDefault="00357483" w:rsidP="00357483">
      <w:pPr>
        <w:pStyle w:val="Defaul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5038">
        <w:rPr>
          <w:rFonts w:ascii="Arial" w:hAnsi="Arial" w:cs="Arial"/>
          <w:sz w:val="20"/>
          <w:szCs w:val="20"/>
        </w:rPr>
        <w:t xml:space="preserve">Any important geometry on the part should be inspection dimensioned. </w:t>
      </w:r>
    </w:p>
    <w:p w14:paraId="57B48FA1" w14:textId="77777777" w:rsidR="00357483" w:rsidRDefault="00357483" w:rsidP="00357483">
      <w:pPr>
        <w:pStyle w:val="Defaul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5038">
        <w:rPr>
          <w:rFonts w:ascii="Arial" w:hAnsi="Arial" w:cs="Arial"/>
          <w:sz w:val="20"/>
          <w:szCs w:val="20"/>
        </w:rPr>
        <w:t xml:space="preserve">Critical assembly features should be inspection dimensioned. </w:t>
      </w:r>
    </w:p>
    <w:p w14:paraId="44F6F199" w14:textId="77777777" w:rsidR="00357483" w:rsidRDefault="00357483" w:rsidP="00357483">
      <w:pPr>
        <w:pStyle w:val="Defaul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5038">
        <w:rPr>
          <w:rFonts w:ascii="Arial" w:hAnsi="Arial" w:cs="Arial"/>
          <w:sz w:val="20"/>
          <w:szCs w:val="20"/>
        </w:rPr>
        <w:t xml:space="preserve">Ergonomic features to be dimensioned when necessary. </w:t>
      </w:r>
    </w:p>
    <w:p w14:paraId="509F59D1" w14:textId="77777777" w:rsidR="00357483" w:rsidRDefault="00357483" w:rsidP="00357483">
      <w:pPr>
        <w:pStyle w:val="Defaul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5038">
        <w:rPr>
          <w:rFonts w:ascii="Arial" w:hAnsi="Arial" w:cs="Arial"/>
          <w:sz w:val="20"/>
          <w:szCs w:val="20"/>
        </w:rPr>
        <w:t xml:space="preserve">Any features an </w:t>
      </w:r>
      <w:proofErr w:type="spellStart"/>
      <w:r w:rsidRPr="007B5038">
        <w:rPr>
          <w:rFonts w:ascii="Arial" w:hAnsi="Arial" w:cs="Arial"/>
          <w:sz w:val="20"/>
          <w:szCs w:val="20"/>
        </w:rPr>
        <w:t>overmold</w:t>
      </w:r>
      <w:proofErr w:type="spellEnd"/>
      <w:r w:rsidRPr="007B5038">
        <w:rPr>
          <w:rFonts w:ascii="Arial" w:hAnsi="Arial" w:cs="Arial"/>
          <w:sz w:val="20"/>
          <w:szCs w:val="20"/>
        </w:rPr>
        <w:t xml:space="preserve"> shuts off on to be dimensioned.</w:t>
      </w:r>
    </w:p>
    <w:p w14:paraId="0C457B99" w14:textId="77777777" w:rsidR="00357483" w:rsidRDefault="00357483" w:rsidP="00357483">
      <w:pPr>
        <w:pStyle w:val="Defaul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5038">
        <w:rPr>
          <w:rFonts w:ascii="Arial" w:hAnsi="Arial" w:cs="Arial"/>
          <w:sz w:val="20"/>
          <w:szCs w:val="20"/>
        </w:rPr>
        <w:t xml:space="preserve">All part geometry to be </w:t>
      </w:r>
      <w:r>
        <w:rPr>
          <w:rFonts w:ascii="Arial" w:hAnsi="Arial" w:cs="Arial"/>
          <w:sz w:val="20"/>
          <w:szCs w:val="20"/>
        </w:rPr>
        <w:t>dimensioned</w:t>
      </w:r>
      <w:r w:rsidRPr="007B5038">
        <w:rPr>
          <w:rFonts w:ascii="Arial" w:hAnsi="Arial" w:cs="Arial"/>
          <w:sz w:val="20"/>
          <w:szCs w:val="20"/>
        </w:rPr>
        <w:t xml:space="preserve"> to the center of the tolerance scale. </w:t>
      </w:r>
    </w:p>
    <w:p w14:paraId="60A359CC" w14:textId="39595AB0" w:rsidR="00357483" w:rsidRPr="00695D16" w:rsidRDefault="00357483" w:rsidP="00357483">
      <w:pPr>
        <w:pStyle w:val="Defaul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CE15F9">
        <w:rPr>
          <w:rFonts w:ascii="Arial" w:hAnsi="Arial" w:cs="Arial"/>
          <w:sz w:val="20"/>
          <w:szCs w:val="20"/>
        </w:rPr>
        <w:t>Gate location called out on print</w:t>
      </w:r>
      <w:r w:rsidRPr="0006329B">
        <w:rPr>
          <w:rFonts w:ascii="Arial" w:hAnsi="Arial" w:cs="Arial"/>
          <w:sz w:val="20"/>
          <w:szCs w:val="20"/>
        </w:rPr>
        <w:t xml:space="preserve"> </w:t>
      </w:r>
      <w:r w:rsidR="0006329B" w:rsidRPr="0006329B">
        <w:rPr>
          <w:rFonts w:ascii="Arial" w:hAnsi="Arial" w:cs="Arial"/>
          <w:sz w:val="20"/>
          <w:szCs w:val="20"/>
        </w:rPr>
        <w:t>(if known)</w:t>
      </w:r>
    </w:p>
    <w:p w14:paraId="75B8D04E" w14:textId="77777777" w:rsidR="00357483" w:rsidRDefault="00357483" w:rsidP="0035748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E1C4170" w14:textId="77777777" w:rsidR="00357483" w:rsidRDefault="00357483" w:rsidP="0035748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D073E54" w14:textId="77777777" w:rsidR="00357483" w:rsidRDefault="00357483" w:rsidP="0035748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7B5038">
        <w:rPr>
          <w:rFonts w:ascii="Arial" w:hAnsi="Arial" w:cs="Arial"/>
          <w:b/>
          <w:bCs/>
          <w:sz w:val="22"/>
          <w:szCs w:val="22"/>
        </w:rPr>
        <w:t>Engin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7B5038">
        <w:rPr>
          <w:rFonts w:ascii="Arial" w:hAnsi="Arial" w:cs="Arial"/>
          <w:b/>
          <w:bCs/>
          <w:sz w:val="22"/>
          <w:szCs w:val="22"/>
        </w:rPr>
        <w:t xml:space="preserve">ering </w:t>
      </w:r>
      <w:r>
        <w:rPr>
          <w:rFonts w:ascii="Arial" w:hAnsi="Arial" w:cs="Arial"/>
          <w:b/>
          <w:bCs/>
          <w:sz w:val="22"/>
          <w:szCs w:val="22"/>
        </w:rPr>
        <w:t>Drawings</w:t>
      </w:r>
      <w:r w:rsidRPr="007B5038">
        <w:rPr>
          <w:rFonts w:ascii="Arial" w:hAnsi="Arial" w:cs="Arial"/>
          <w:b/>
          <w:bCs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>LDD-Limited Dimension Drawing</w:t>
      </w:r>
      <w:r w:rsidRPr="007B5038">
        <w:rPr>
          <w:rFonts w:ascii="Arial" w:hAnsi="Arial" w:cs="Arial"/>
          <w:b/>
          <w:bCs/>
          <w:sz w:val="22"/>
          <w:szCs w:val="22"/>
        </w:rPr>
        <w:t xml:space="preserve">): </w:t>
      </w:r>
    </w:p>
    <w:p w14:paraId="09EEF1CA" w14:textId="77777777" w:rsidR="00357483" w:rsidRPr="003230AA" w:rsidRDefault="00357483" w:rsidP="00357483">
      <w:pPr>
        <w:pStyle w:val="Defaul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230AA">
        <w:rPr>
          <w:rFonts w:ascii="Arial" w:hAnsi="Arial" w:cs="Arial"/>
          <w:sz w:val="20"/>
          <w:szCs w:val="20"/>
        </w:rPr>
        <w:t xml:space="preserve">A-side and B-side of part defined on print. </w:t>
      </w:r>
    </w:p>
    <w:p w14:paraId="2EBE7A9F" w14:textId="77777777" w:rsidR="00357483" w:rsidRDefault="00357483" w:rsidP="00357483">
      <w:pPr>
        <w:pStyle w:val="Defaul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7B5038">
        <w:rPr>
          <w:rFonts w:ascii="Arial" w:hAnsi="Arial" w:cs="Arial"/>
          <w:sz w:val="20"/>
          <w:szCs w:val="20"/>
        </w:rPr>
        <w:t xml:space="preserve">ominal wall thickness to be called out somewhere on these types of part prints. </w:t>
      </w:r>
    </w:p>
    <w:p w14:paraId="5C72EDFE" w14:textId="77777777" w:rsidR="00357483" w:rsidRDefault="00357483" w:rsidP="00357483">
      <w:pPr>
        <w:pStyle w:val="Defaul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7B5038">
        <w:rPr>
          <w:rFonts w:ascii="Arial" w:hAnsi="Arial" w:cs="Arial"/>
          <w:sz w:val="20"/>
          <w:szCs w:val="20"/>
        </w:rPr>
        <w:t xml:space="preserve">Print should have </w:t>
      </w:r>
      <w:r>
        <w:rPr>
          <w:rFonts w:ascii="Arial" w:hAnsi="Arial" w:cs="Arial"/>
          <w:sz w:val="20"/>
          <w:szCs w:val="20"/>
        </w:rPr>
        <w:t xml:space="preserve">overall </w:t>
      </w:r>
      <w:r w:rsidRPr="007B5038">
        <w:rPr>
          <w:rFonts w:ascii="Arial" w:hAnsi="Arial" w:cs="Arial"/>
          <w:sz w:val="20"/>
          <w:szCs w:val="20"/>
        </w:rPr>
        <w:t xml:space="preserve">length, width, </w:t>
      </w:r>
      <w:proofErr w:type="gramStart"/>
      <w:r w:rsidRPr="007B5038">
        <w:rPr>
          <w:rFonts w:ascii="Arial" w:hAnsi="Arial" w:cs="Arial"/>
          <w:sz w:val="20"/>
          <w:szCs w:val="20"/>
        </w:rPr>
        <w:t>height</w:t>
      </w:r>
      <w:proofErr w:type="gramEnd"/>
      <w:r w:rsidRPr="007B5038">
        <w:rPr>
          <w:rFonts w:ascii="Arial" w:hAnsi="Arial" w:cs="Arial"/>
          <w:sz w:val="20"/>
          <w:szCs w:val="20"/>
        </w:rPr>
        <w:t xml:space="preserve"> and depth dimensions when applicable at minimum. (This is for part recognition in inspection) </w:t>
      </w:r>
    </w:p>
    <w:p w14:paraId="40210702" w14:textId="77777777" w:rsidR="00357483" w:rsidRPr="00CE15F9" w:rsidRDefault="00357483" w:rsidP="00357483">
      <w:pPr>
        <w:pStyle w:val="Default"/>
        <w:rPr>
          <w:rFonts w:ascii="Arial" w:hAnsi="Arial" w:cs="Arial"/>
          <w:sz w:val="20"/>
          <w:szCs w:val="20"/>
        </w:rPr>
      </w:pPr>
    </w:p>
    <w:p w14:paraId="536EA06C" w14:textId="3D762AF1" w:rsidR="00AA3DF9" w:rsidRDefault="00AA3DF9" w:rsidP="005A67B1">
      <w:pPr>
        <w:pStyle w:val="Default"/>
        <w:rPr>
          <w:rFonts w:ascii="Arial" w:hAnsi="Arial" w:cs="Arial"/>
          <w:sz w:val="20"/>
          <w:szCs w:val="20"/>
        </w:rPr>
      </w:pPr>
    </w:p>
    <w:sectPr w:rsidR="00AA3DF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2253B" w14:textId="77777777" w:rsidR="00E369C2" w:rsidRDefault="00E369C2">
      <w:pPr>
        <w:spacing w:after="0" w:line="240" w:lineRule="auto"/>
      </w:pPr>
      <w:r>
        <w:separator/>
      </w:r>
    </w:p>
  </w:endnote>
  <w:endnote w:type="continuationSeparator" w:id="0">
    <w:p w14:paraId="5A87BAB0" w14:textId="77777777" w:rsidR="00E369C2" w:rsidRDefault="00E369C2">
      <w:pPr>
        <w:spacing w:after="0" w:line="240" w:lineRule="auto"/>
      </w:pPr>
      <w:r>
        <w:continuationSeparator/>
      </w:r>
    </w:p>
  </w:endnote>
  <w:endnote w:type="continuationNotice" w:id="1">
    <w:p w14:paraId="5D32FB64" w14:textId="77777777" w:rsidR="00E369C2" w:rsidRDefault="00E369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FEC2C" w14:textId="5CEF6A24" w:rsidR="00087CB8" w:rsidRPr="002E6AE8" w:rsidRDefault="00816D12">
    <w:pPr>
      <w:pStyle w:val="Footer"/>
      <w:rPr>
        <w:rFonts w:ascii="Arial" w:hAnsi="Arial" w:cs="Arial"/>
      </w:rPr>
    </w:pPr>
    <w:r w:rsidRPr="002E6AE8">
      <w:rPr>
        <w:rFonts w:ascii="Arial" w:hAnsi="Arial" w:cs="Arial"/>
      </w:rPr>
      <w:t>©2020 COVE Design</w:t>
    </w:r>
    <w:r w:rsidR="002E6AE8" w:rsidRPr="002E6AE8">
      <w:rPr>
        <w:rFonts w:ascii="Arial" w:hAnsi="Arial" w:cs="Arial"/>
      </w:rPr>
      <w:t xml:space="preserve">                                                                                             Updated 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93090" w14:textId="77777777" w:rsidR="00E369C2" w:rsidRDefault="00E369C2">
      <w:pPr>
        <w:spacing w:after="0" w:line="240" w:lineRule="auto"/>
      </w:pPr>
      <w:r>
        <w:separator/>
      </w:r>
    </w:p>
  </w:footnote>
  <w:footnote w:type="continuationSeparator" w:id="0">
    <w:p w14:paraId="59A7E94D" w14:textId="77777777" w:rsidR="00E369C2" w:rsidRDefault="00E369C2">
      <w:pPr>
        <w:spacing w:after="0" w:line="240" w:lineRule="auto"/>
      </w:pPr>
      <w:r>
        <w:continuationSeparator/>
      </w:r>
    </w:p>
  </w:footnote>
  <w:footnote w:type="continuationNotice" w:id="1">
    <w:p w14:paraId="447266C9" w14:textId="77777777" w:rsidR="00E369C2" w:rsidRDefault="00E369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47470" w14:textId="77777777" w:rsidR="00087CB8" w:rsidRDefault="00816D12" w:rsidP="007C67BB">
    <w:pPr>
      <w:pStyle w:val="Header"/>
      <w:jc w:val="right"/>
    </w:pPr>
    <w:r>
      <w:rPr>
        <w:noProof/>
      </w:rPr>
      <w:drawing>
        <wp:inline distT="0" distB="0" distL="0" distR="0" wp14:anchorId="6F9328CE" wp14:editId="7B916ADB">
          <wp:extent cx="2057400" cy="354989"/>
          <wp:effectExtent l="0" t="0" r="0" b="6985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veDesign_rectang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354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44CA1"/>
    <w:multiLevelType w:val="hybridMultilevel"/>
    <w:tmpl w:val="788C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274E"/>
    <w:multiLevelType w:val="hybridMultilevel"/>
    <w:tmpl w:val="788C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0C69"/>
    <w:multiLevelType w:val="hybridMultilevel"/>
    <w:tmpl w:val="A65EE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20CD"/>
    <w:multiLevelType w:val="hybridMultilevel"/>
    <w:tmpl w:val="788C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05258"/>
    <w:multiLevelType w:val="hybridMultilevel"/>
    <w:tmpl w:val="933E3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E2E30"/>
    <w:multiLevelType w:val="hybridMultilevel"/>
    <w:tmpl w:val="5F328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E5"/>
    <w:multiLevelType w:val="hybridMultilevel"/>
    <w:tmpl w:val="9F2E2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603CF"/>
    <w:multiLevelType w:val="hybridMultilevel"/>
    <w:tmpl w:val="BAFCDA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EC1AC2"/>
    <w:multiLevelType w:val="hybridMultilevel"/>
    <w:tmpl w:val="788C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C2826"/>
    <w:multiLevelType w:val="hybridMultilevel"/>
    <w:tmpl w:val="EFB6B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D2D69"/>
    <w:multiLevelType w:val="hybridMultilevel"/>
    <w:tmpl w:val="788C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12B0D"/>
    <w:multiLevelType w:val="hybridMultilevel"/>
    <w:tmpl w:val="7452F7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1E0D19"/>
    <w:multiLevelType w:val="hybridMultilevel"/>
    <w:tmpl w:val="788C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75E9"/>
    <w:multiLevelType w:val="hybridMultilevel"/>
    <w:tmpl w:val="788C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8629C"/>
    <w:multiLevelType w:val="hybridMultilevel"/>
    <w:tmpl w:val="8ACA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148D1"/>
    <w:multiLevelType w:val="hybridMultilevel"/>
    <w:tmpl w:val="788C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57D8E"/>
    <w:multiLevelType w:val="hybridMultilevel"/>
    <w:tmpl w:val="837CAC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039E3"/>
    <w:multiLevelType w:val="hybridMultilevel"/>
    <w:tmpl w:val="788C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733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642ACA"/>
    <w:multiLevelType w:val="hybridMultilevel"/>
    <w:tmpl w:val="788C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1514B"/>
    <w:multiLevelType w:val="hybridMultilevel"/>
    <w:tmpl w:val="788C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F657C"/>
    <w:multiLevelType w:val="hybridMultilevel"/>
    <w:tmpl w:val="788C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D064F"/>
    <w:multiLevelType w:val="hybridMultilevel"/>
    <w:tmpl w:val="788C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2"/>
  </w:num>
  <w:num w:numId="5">
    <w:abstractNumId w:val="19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17"/>
  </w:num>
  <w:num w:numId="11">
    <w:abstractNumId w:val="8"/>
  </w:num>
  <w:num w:numId="12">
    <w:abstractNumId w:val="12"/>
  </w:num>
  <w:num w:numId="13">
    <w:abstractNumId w:val="1"/>
  </w:num>
  <w:num w:numId="14">
    <w:abstractNumId w:val="20"/>
  </w:num>
  <w:num w:numId="15">
    <w:abstractNumId w:val="21"/>
  </w:num>
  <w:num w:numId="16">
    <w:abstractNumId w:val="13"/>
  </w:num>
  <w:num w:numId="17">
    <w:abstractNumId w:val="0"/>
  </w:num>
  <w:num w:numId="18">
    <w:abstractNumId w:val="15"/>
  </w:num>
  <w:num w:numId="19">
    <w:abstractNumId w:val="22"/>
  </w:num>
  <w:num w:numId="20">
    <w:abstractNumId w:val="18"/>
  </w:num>
  <w:num w:numId="21">
    <w:abstractNumId w:val="6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06"/>
    <w:rsid w:val="00000AC2"/>
    <w:rsid w:val="0004636E"/>
    <w:rsid w:val="0006329B"/>
    <w:rsid w:val="00063EAD"/>
    <w:rsid w:val="000714C7"/>
    <w:rsid w:val="00087CB8"/>
    <w:rsid w:val="001119C3"/>
    <w:rsid w:val="00157992"/>
    <w:rsid w:val="00157C25"/>
    <w:rsid w:val="0017241D"/>
    <w:rsid w:val="001D217A"/>
    <w:rsid w:val="001F11F9"/>
    <w:rsid w:val="00241BB3"/>
    <w:rsid w:val="00251C6A"/>
    <w:rsid w:val="00275BCA"/>
    <w:rsid w:val="002879C8"/>
    <w:rsid w:val="002B6C56"/>
    <w:rsid w:val="002C0F3F"/>
    <w:rsid w:val="002D1BC1"/>
    <w:rsid w:val="002E6AE8"/>
    <w:rsid w:val="003230AA"/>
    <w:rsid w:val="00326CA6"/>
    <w:rsid w:val="00352552"/>
    <w:rsid w:val="00357483"/>
    <w:rsid w:val="00390660"/>
    <w:rsid w:val="003C437A"/>
    <w:rsid w:val="003E616F"/>
    <w:rsid w:val="003E6B06"/>
    <w:rsid w:val="004B6D5C"/>
    <w:rsid w:val="0055191B"/>
    <w:rsid w:val="005636E2"/>
    <w:rsid w:val="005904BB"/>
    <w:rsid w:val="005A67B1"/>
    <w:rsid w:val="006170CA"/>
    <w:rsid w:val="00684F2F"/>
    <w:rsid w:val="00695D16"/>
    <w:rsid w:val="007300CB"/>
    <w:rsid w:val="00745F9E"/>
    <w:rsid w:val="007A51F9"/>
    <w:rsid w:val="007B5038"/>
    <w:rsid w:val="007C67BB"/>
    <w:rsid w:val="007E61DA"/>
    <w:rsid w:val="00810274"/>
    <w:rsid w:val="00816D12"/>
    <w:rsid w:val="00864022"/>
    <w:rsid w:val="008C06E0"/>
    <w:rsid w:val="008C132C"/>
    <w:rsid w:val="008C5FB2"/>
    <w:rsid w:val="008D5E86"/>
    <w:rsid w:val="008E5105"/>
    <w:rsid w:val="00903863"/>
    <w:rsid w:val="0092246A"/>
    <w:rsid w:val="0096650B"/>
    <w:rsid w:val="00972360"/>
    <w:rsid w:val="00A04743"/>
    <w:rsid w:val="00AA3DF9"/>
    <w:rsid w:val="00B0757F"/>
    <w:rsid w:val="00B53E42"/>
    <w:rsid w:val="00B92665"/>
    <w:rsid w:val="00B93B6E"/>
    <w:rsid w:val="00BA04C5"/>
    <w:rsid w:val="00BF402F"/>
    <w:rsid w:val="00C25E2E"/>
    <w:rsid w:val="00C306DD"/>
    <w:rsid w:val="00C401EB"/>
    <w:rsid w:val="00C91FB2"/>
    <w:rsid w:val="00CE15F9"/>
    <w:rsid w:val="00D56D15"/>
    <w:rsid w:val="00D625A1"/>
    <w:rsid w:val="00D625B3"/>
    <w:rsid w:val="00D6273C"/>
    <w:rsid w:val="00D81C20"/>
    <w:rsid w:val="00DE36CB"/>
    <w:rsid w:val="00DF1BCC"/>
    <w:rsid w:val="00DF7E06"/>
    <w:rsid w:val="00E110E1"/>
    <w:rsid w:val="00E17570"/>
    <w:rsid w:val="00E369C2"/>
    <w:rsid w:val="00EC38C8"/>
    <w:rsid w:val="00ED7294"/>
    <w:rsid w:val="00ED7C01"/>
    <w:rsid w:val="00F4048A"/>
    <w:rsid w:val="00F76002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6608"/>
  <w15:chartTrackingRefBased/>
  <w15:docId w15:val="{BB1D27DC-BAAC-49CE-A337-98EA7E5F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B06"/>
    <w:pPr>
      <w:ind w:left="720"/>
      <w:contextualSpacing/>
    </w:pPr>
  </w:style>
  <w:style w:type="paragraph" w:customStyle="1" w:styleId="Default">
    <w:name w:val="Default"/>
    <w:rsid w:val="003E6B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B06"/>
  </w:style>
  <w:style w:type="paragraph" w:styleId="Footer">
    <w:name w:val="footer"/>
    <w:basedOn w:val="Normal"/>
    <w:link w:val="FooterChar"/>
    <w:uiPriority w:val="99"/>
    <w:unhideWhenUsed/>
    <w:rsid w:val="003E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06"/>
  </w:style>
  <w:style w:type="character" w:styleId="Hyperlink">
    <w:name w:val="Hyperlink"/>
    <w:basedOn w:val="DefaultParagraphFont"/>
    <w:uiPriority w:val="99"/>
    <w:unhideWhenUsed/>
    <w:rsid w:val="00E175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D0C716B335B4996AE27505D95E702" ma:contentTypeVersion="10" ma:contentTypeDescription="Create a new document." ma:contentTypeScope="" ma:versionID="0d359fe64dbddb8b75446c033b69ea99">
  <xsd:schema xmlns:xsd="http://www.w3.org/2001/XMLSchema" xmlns:xs="http://www.w3.org/2001/XMLSchema" xmlns:p="http://schemas.microsoft.com/office/2006/metadata/properties" xmlns:ns2="bd0aaf2b-461f-482c-a0ba-a3bbcff69abe" targetNamespace="http://schemas.microsoft.com/office/2006/metadata/properties" ma:root="true" ma:fieldsID="9e9f6de8607d7b0ce13c3a8364fa84be" ns2:_="">
    <xsd:import namespace="bd0aaf2b-461f-482c-a0ba-a3bbcff69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aaf2b-461f-482c-a0ba-a3bbcff69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15BA0-3780-4AA4-A505-C3B0C0938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9A53F-A789-4C79-B419-02A9916C1898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d0aaf2b-461f-482c-a0ba-a3bbcff69ab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35B67C-6AFE-4154-B5A1-F969119BF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aaf2b-461f-482c-a0ba-a3bbcff69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Vainikka</dc:creator>
  <cp:keywords/>
  <dc:description/>
  <cp:lastModifiedBy>Caleb Vainikka</cp:lastModifiedBy>
  <cp:revision>21</cp:revision>
  <dcterms:created xsi:type="dcterms:W3CDTF">2020-05-19T16:46:00Z</dcterms:created>
  <dcterms:modified xsi:type="dcterms:W3CDTF">2020-09-16T22:19:00Z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0x0101003A8D0C716B335B4996AE27505D95E702</vt:lpwstr>
  </property>
</Properties>
</file>